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02F6F" w14:textId="77777777" w:rsidR="007F631F" w:rsidRPr="00450F9B" w:rsidRDefault="007F631F" w:rsidP="007F631F">
      <w:pPr>
        <w:spacing w:before="111" w:line="235" w:lineRule="auto"/>
        <w:ind w:left="1470"/>
        <w:rPr>
          <w:rFonts w:ascii="Cambria" w:hAnsi="Cambria"/>
          <w:b/>
          <w:sz w:val="57"/>
        </w:rPr>
      </w:pPr>
      <w:r w:rsidRPr="00450F9B">
        <w:rPr>
          <w:rFonts w:ascii="Cambria" w:hAnsi="Cambria"/>
          <w:b/>
          <w:color w:val="4F606B"/>
          <w:sz w:val="57"/>
        </w:rPr>
        <w:t xml:space="preserve">PREMIO </w:t>
      </w:r>
      <w:r w:rsidRPr="00450F9B">
        <w:rPr>
          <w:rFonts w:ascii="Cambria" w:hAnsi="Cambria"/>
          <w:b/>
          <w:color w:val="545454"/>
          <w:sz w:val="57"/>
        </w:rPr>
        <w:t xml:space="preserve">GIORNALISTICO “FRANCO </w:t>
      </w:r>
      <w:r w:rsidRPr="00450F9B">
        <w:rPr>
          <w:rFonts w:ascii="Cambria" w:hAnsi="Cambria"/>
          <w:b/>
          <w:color w:val="4D4D4D"/>
          <w:sz w:val="57"/>
        </w:rPr>
        <w:t>MARCHIARO”</w:t>
      </w:r>
    </w:p>
    <w:p w14:paraId="6E989096" w14:textId="07E965BF" w:rsidR="007F631F" w:rsidRPr="00450F9B" w:rsidRDefault="007F631F" w:rsidP="007F631F">
      <w:pPr>
        <w:spacing w:before="35" w:after="22"/>
        <w:ind w:left="1468"/>
        <w:rPr>
          <w:rFonts w:ascii="Cambria"/>
          <w:b/>
          <w:sz w:val="29"/>
        </w:rPr>
      </w:pPr>
      <w:r w:rsidRPr="00450F9B">
        <w:rPr>
          <w:rFonts w:ascii="Cambria"/>
          <w:b/>
          <w:color w:val="444444"/>
          <w:sz w:val="29"/>
        </w:rPr>
        <w:t xml:space="preserve">BANDO </w:t>
      </w:r>
      <w:r w:rsidRPr="00450F9B">
        <w:rPr>
          <w:rFonts w:ascii="Cambria"/>
          <w:b/>
          <w:color w:val="464646"/>
          <w:sz w:val="29"/>
        </w:rPr>
        <w:t xml:space="preserve">EDIZIONE </w:t>
      </w:r>
      <w:r w:rsidRPr="00450F9B">
        <w:rPr>
          <w:rFonts w:ascii="Cambria"/>
          <w:b/>
          <w:color w:val="444444"/>
          <w:sz w:val="29"/>
        </w:rPr>
        <w:t>20</w:t>
      </w:r>
      <w:r w:rsidR="00E85908">
        <w:rPr>
          <w:rFonts w:ascii="Cambria"/>
          <w:b/>
          <w:color w:val="313131"/>
          <w:sz w:val="29"/>
        </w:rPr>
        <w:t>2</w:t>
      </w:r>
      <w:r w:rsidR="00241978">
        <w:rPr>
          <w:rFonts w:ascii="Cambria"/>
          <w:b/>
          <w:color w:val="313131"/>
          <w:sz w:val="29"/>
        </w:rPr>
        <w:t>3</w:t>
      </w:r>
      <w:r w:rsidRPr="00450F9B">
        <w:rPr>
          <w:rFonts w:ascii="Cambria"/>
          <w:b/>
          <w:color w:val="313131"/>
          <w:sz w:val="29"/>
        </w:rPr>
        <w:t>/20</w:t>
      </w:r>
      <w:r w:rsidR="00E85908">
        <w:rPr>
          <w:rFonts w:ascii="Cambria"/>
          <w:b/>
          <w:color w:val="384F5D"/>
          <w:sz w:val="29"/>
        </w:rPr>
        <w:t>2</w:t>
      </w:r>
      <w:r w:rsidR="00241978">
        <w:rPr>
          <w:rFonts w:ascii="Cambria"/>
          <w:b/>
          <w:color w:val="384F5D"/>
          <w:sz w:val="29"/>
        </w:rPr>
        <w:t>4</w:t>
      </w:r>
    </w:p>
    <w:p w14:paraId="6DEFAD78" w14:textId="77777777" w:rsidR="007F631F" w:rsidRPr="00450F9B" w:rsidRDefault="007F631F" w:rsidP="007F631F">
      <w:pPr>
        <w:pStyle w:val="Corpotesto"/>
        <w:spacing w:line="20" w:lineRule="exact"/>
        <w:ind w:left="1453"/>
        <w:rPr>
          <w:rFonts w:ascii="Cambria"/>
          <w:b/>
          <w:sz w:val="2"/>
        </w:rPr>
      </w:pPr>
      <w:r>
        <w:rPr>
          <w:rFonts w:ascii="Cambria"/>
          <w:b/>
          <w:noProof/>
          <w:sz w:val="2"/>
          <w:lang w:bidi="ar-SA"/>
        </w:rPr>
        <mc:AlternateContent>
          <mc:Choice Requires="wpg">
            <w:drawing>
              <wp:inline distT="0" distB="0" distL="0" distR="0" wp14:anchorId="6BAA7B30" wp14:editId="0644DDB9">
                <wp:extent cx="5282565" cy="9525"/>
                <wp:effectExtent l="8255" t="635" r="5080" b="889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2565" cy="9525"/>
                          <a:chOff x="0" y="0"/>
                          <a:chExt cx="8319" cy="15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7"/>
                            <a:ext cx="83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61B83" id="Gruppo 1" o:spid="_x0000_s1026" style="width:415.95pt;height:.75pt;mso-position-horizontal-relative:char;mso-position-vertical-relative:line" coordsize="83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">
                <v:line id="Line 3" o:spid="_x0000_s1027" style="position:absolute;visibility:visible;mso-wrap-style:square" from="0,7" to="83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14:paraId="654BAB37" w14:textId="20ABC68C" w:rsidR="007F631F" w:rsidRDefault="007F631F" w:rsidP="007F631F">
      <w:pPr>
        <w:pStyle w:val="Corpotesto"/>
        <w:spacing w:before="1"/>
        <w:ind w:left="182" w:right="157" w:firstLine="1"/>
        <w:jc w:val="both"/>
        <w:rPr>
          <w:color w:val="212121"/>
          <w:sz w:val="24"/>
          <w:szCs w:val="24"/>
        </w:rPr>
      </w:pPr>
    </w:p>
    <w:p w14:paraId="7C60F24A" w14:textId="77777777" w:rsidR="006F3C9F" w:rsidRDefault="006F3C9F" w:rsidP="006F3C9F">
      <w:pPr>
        <w:pStyle w:val="Corpotesto"/>
        <w:spacing w:before="1"/>
        <w:ind w:left="182" w:firstLine="1"/>
        <w:jc w:val="both"/>
        <w:rPr>
          <w:rFonts w:ascii="Calibri" w:eastAsiaTheme="minorHAnsi" w:hAnsi="Calibri" w:cs="Calibri"/>
          <w:lang w:bidi="ar-SA"/>
        </w:rPr>
      </w:pPr>
      <w:r>
        <w:rPr>
          <w:sz w:val="24"/>
          <w:szCs w:val="24"/>
        </w:rPr>
        <w:t> </w:t>
      </w:r>
    </w:p>
    <w:p w14:paraId="2E3BEC68" w14:textId="77777777" w:rsidR="006F3C9F" w:rsidRDefault="006F3C9F" w:rsidP="006F3C9F">
      <w:pPr>
        <w:pStyle w:val="Corpotesto"/>
        <w:spacing w:before="1"/>
        <w:ind w:left="182" w:firstLine="1"/>
        <w:jc w:val="both"/>
      </w:pPr>
      <w:r>
        <w:rPr>
          <w:sz w:val="24"/>
          <w:szCs w:val="24"/>
        </w:rPr>
        <w:t xml:space="preserve">II Premio giornalistico intitolato al giornalista Franco </w:t>
      </w:r>
      <w:proofErr w:type="spellStart"/>
      <w:r>
        <w:rPr>
          <w:sz w:val="24"/>
          <w:szCs w:val="24"/>
        </w:rPr>
        <w:t>Marchiaro</w:t>
      </w:r>
      <w:proofErr w:type="spellEnd"/>
      <w:r>
        <w:rPr>
          <w:sz w:val="24"/>
          <w:szCs w:val="24"/>
        </w:rPr>
        <w:t xml:space="preserve"> - cronista e capo servizio della redazione di Alessandria del quotidiano “La Stampa” - è dedicato ai giornalisti iscritti </w:t>
      </w:r>
      <w:proofErr w:type="spellStart"/>
      <w:r>
        <w:rPr>
          <w:sz w:val="24"/>
          <w:szCs w:val="24"/>
        </w:rPr>
        <w:t>alI'Ordine</w:t>
      </w:r>
      <w:proofErr w:type="spellEnd"/>
      <w:r>
        <w:rPr>
          <w:sz w:val="24"/>
          <w:szCs w:val="24"/>
        </w:rPr>
        <w:t xml:space="preserve"> Professionale che operano nella carta stampata, nella radio, nella televisione e nei new media.</w:t>
      </w:r>
    </w:p>
    <w:p w14:paraId="4BE91E6F" w14:textId="77777777" w:rsidR="006F3C9F" w:rsidRDefault="006F3C9F" w:rsidP="006F3C9F">
      <w:pPr>
        <w:pStyle w:val="Corpotesto"/>
        <w:spacing w:before="119"/>
        <w:ind w:left="175" w:firstLine="3"/>
        <w:jc w:val="both"/>
      </w:pPr>
      <w:r>
        <w:rPr>
          <w:sz w:val="24"/>
          <w:szCs w:val="24"/>
        </w:rPr>
        <w:t>II Premio è promosso e organizzato dalla Fondazione SOLIDAL ONLUS grazie alla generosità del dottor Antonio Maconi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che ha conferito alla Fondazione un lascito vincolato alla istituzione di un Premio Giornalistico in ricordo di Franco</w:t>
      </w:r>
      <w:r>
        <w:rPr>
          <w:spacing w:val="-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Marchiaro</w:t>
      </w:r>
      <w:proofErr w:type="spellEnd"/>
      <w:r>
        <w:rPr>
          <w:sz w:val="24"/>
          <w:szCs w:val="24"/>
        </w:rPr>
        <w:t>.</w:t>
      </w:r>
    </w:p>
    <w:p w14:paraId="49415B32" w14:textId="753C3005" w:rsidR="006F3C9F" w:rsidRPr="00CF1BB9" w:rsidRDefault="006F3C9F" w:rsidP="006F3C9F">
      <w:pPr>
        <w:pStyle w:val="Corpotesto"/>
        <w:spacing w:before="126"/>
        <w:ind w:left="165" w:firstLine="8"/>
        <w:jc w:val="both"/>
        <w:rPr>
          <w:u w:val="single"/>
        </w:rPr>
      </w:pPr>
      <w:r>
        <w:rPr>
          <w:sz w:val="24"/>
          <w:szCs w:val="24"/>
        </w:rPr>
        <w:t xml:space="preserve">II Premio sarà attribuito a insindacabile giudizio della Giuria agli operatori </w:t>
      </w:r>
      <w:proofErr w:type="spellStart"/>
      <w:r>
        <w:rPr>
          <w:sz w:val="24"/>
          <w:szCs w:val="24"/>
        </w:rPr>
        <w:t>deIl’informazione</w:t>
      </w:r>
      <w:proofErr w:type="spellEnd"/>
      <w:r>
        <w:rPr>
          <w:sz w:val="24"/>
          <w:szCs w:val="24"/>
        </w:rPr>
        <w:t xml:space="preserve"> che abbiano redatto un articolo o realizzato un servizio riguardante </w:t>
      </w:r>
      <w:r w:rsidR="00B05747">
        <w:rPr>
          <w:sz w:val="24"/>
          <w:szCs w:val="24"/>
        </w:rPr>
        <w:t xml:space="preserve">l’attualità </w:t>
      </w:r>
      <w:r>
        <w:rPr>
          <w:sz w:val="24"/>
          <w:szCs w:val="24"/>
        </w:rPr>
        <w:t xml:space="preserve">del territorio della provincia di Alessandria. </w:t>
      </w:r>
      <w:r w:rsidR="00B05747">
        <w:rPr>
          <w:sz w:val="24"/>
          <w:szCs w:val="24"/>
        </w:rPr>
        <w:t>Da quest’anno</w:t>
      </w:r>
      <w:r>
        <w:rPr>
          <w:sz w:val="24"/>
          <w:szCs w:val="24"/>
        </w:rPr>
        <w:t xml:space="preserve">, inoltre, il Premio </w:t>
      </w:r>
      <w:proofErr w:type="spellStart"/>
      <w:r>
        <w:rPr>
          <w:sz w:val="24"/>
          <w:szCs w:val="24"/>
        </w:rPr>
        <w:t>Marchiaro</w:t>
      </w:r>
      <w:proofErr w:type="spellEnd"/>
      <w:r>
        <w:rPr>
          <w:sz w:val="24"/>
          <w:szCs w:val="24"/>
        </w:rPr>
        <w:t xml:space="preserve"> prevede una sezione dedicata ad articoli o servizi riguardanti </w:t>
      </w:r>
      <w:r w:rsidR="00B05747">
        <w:rPr>
          <w:sz w:val="24"/>
          <w:szCs w:val="24"/>
        </w:rPr>
        <w:t xml:space="preserve">l’attualità </w:t>
      </w:r>
      <w:r>
        <w:rPr>
          <w:sz w:val="24"/>
          <w:szCs w:val="24"/>
        </w:rPr>
        <w:t>delle altre province del Piemonte</w:t>
      </w:r>
      <w:r w:rsidR="00B05747">
        <w:rPr>
          <w:sz w:val="24"/>
          <w:szCs w:val="24"/>
        </w:rPr>
        <w:t xml:space="preserve">, </w:t>
      </w:r>
      <w:r>
        <w:rPr>
          <w:sz w:val="24"/>
          <w:szCs w:val="24"/>
        </w:rPr>
        <w:t>della Valle d’Aosta</w:t>
      </w:r>
      <w:r w:rsidR="00B05747">
        <w:rPr>
          <w:sz w:val="24"/>
          <w:szCs w:val="24"/>
        </w:rPr>
        <w:t xml:space="preserve"> e della Liguria</w:t>
      </w:r>
      <w:r>
        <w:rPr>
          <w:sz w:val="24"/>
          <w:szCs w:val="24"/>
        </w:rPr>
        <w:t>. Gli articoli</w:t>
      </w:r>
      <w:r w:rsidR="00B05747" w:rsidRPr="00CF1BB9">
        <w:rPr>
          <w:sz w:val="24"/>
          <w:szCs w:val="24"/>
        </w:rPr>
        <w:t xml:space="preserve"> cartacei, web, video, foto, podcast</w:t>
      </w:r>
      <w:r w:rsidR="00241978">
        <w:rPr>
          <w:sz w:val="24"/>
          <w:szCs w:val="24"/>
        </w:rPr>
        <w:t xml:space="preserve"> ed</w:t>
      </w:r>
      <w:r>
        <w:rPr>
          <w:sz w:val="24"/>
          <w:szCs w:val="24"/>
        </w:rPr>
        <w:t xml:space="preserve"> i servizi devono essere apparsi su testate internazionali, nazionali, regionali e locali, e su accounts social istituzionali o facenti parte delle suddette testate web nel periodo compreso tra il 1°</w:t>
      </w:r>
      <w:r w:rsidR="00241978">
        <w:rPr>
          <w:sz w:val="24"/>
          <w:szCs w:val="24"/>
        </w:rPr>
        <w:t>luglio</w:t>
      </w:r>
      <w:r>
        <w:rPr>
          <w:sz w:val="24"/>
          <w:szCs w:val="24"/>
        </w:rPr>
        <w:t xml:space="preserve"> 202</w:t>
      </w:r>
      <w:r w:rsidR="00241978">
        <w:rPr>
          <w:sz w:val="24"/>
          <w:szCs w:val="24"/>
        </w:rPr>
        <w:t>3</w:t>
      </w:r>
      <w:r>
        <w:rPr>
          <w:sz w:val="24"/>
          <w:szCs w:val="24"/>
        </w:rPr>
        <w:t xml:space="preserve"> e il 30 giugno 202</w:t>
      </w:r>
      <w:r w:rsidR="00241978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</w:p>
    <w:p w14:paraId="6B5462F4" w14:textId="77777777" w:rsidR="006F3C9F" w:rsidRDefault="006F3C9F" w:rsidP="006F3C9F">
      <w:pPr>
        <w:pStyle w:val="Corpotesto"/>
        <w:spacing w:before="126"/>
        <w:ind w:left="165" w:firstLine="8"/>
        <w:jc w:val="both"/>
      </w:pPr>
      <w:r>
        <w:rPr>
          <w:color w:val="FF0000"/>
          <w:sz w:val="24"/>
          <w:szCs w:val="24"/>
        </w:rPr>
        <w:t> </w:t>
      </w:r>
    </w:p>
    <w:p w14:paraId="1F652A05" w14:textId="4C1FC6D0" w:rsidR="006F3C9F" w:rsidRPr="00241978" w:rsidRDefault="006F3C9F" w:rsidP="006F3C9F">
      <w:pPr>
        <w:pStyle w:val="Corpotesto"/>
        <w:spacing w:before="125"/>
        <w:ind w:left="165" w:hanging="5"/>
        <w:jc w:val="both"/>
      </w:pPr>
      <w:r w:rsidRPr="00241978">
        <w:rPr>
          <w:sz w:val="24"/>
          <w:szCs w:val="24"/>
        </w:rPr>
        <w:t xml:space="preserve">Il Premio è suddiviso in </w:t>
      </w:r>
      <w:r w:rsidR="00241978" w:rsidRPr="00241978">
        <w:rPr>
          <w:b/>
          <w:bCs/>
          <w:sz w:val="24"/>
          <w:szCs w:val="24"/>
        </w:rPr>
        <w:t>due</w:t>
      </w:r>
      <w:r w:rsidRPr="00241978">
        <w:rPr>
          <w:b/>
          <w:bCs/>
          <w:sz w:val="24"/>
          <w:szCs w:val="24"/>
        </w:rPr>
        <w:t xml:space="preserve"> sezioni</w:t>
      </w:r>
      <w:r w:rsidRPr="00241978">
        <w:rPr>
          <w:sz w:val="24"/>
          <w:szCs w:val="24"/>
        </w:rPr>
        <w:t>:</w:t>
      </w:r>
    </w:p>
    <w:p w14:paraId="0709D391" w14:textId="639902FA" w:rsidR="006F3C9F" w:rsidRPr="00241978" w:rsidRDefault="006F3C9F" w:rsidP="00241978">
      <w:pPr>
        <w:pStyle w:val="Corpotesto"/>
        <w:widowControl/>
        <w:numPr>
          <w:ilvl w:val="0"/>
          <w:numId w:val="6"/>
        </w:numPr>
        <w:autoSpaceDE/>
        <w:autoSpaceDN/>
        <w:spacing w:before="125" w:after="100"/>
        <w:ind w:left="880"/>
        <w:jc w:val="both"/>
      </w:pPr>
      <w:r w:rsidRPr="00241978">
        <w:rPr>
          <w:sz w:val="24"/>
          <w:szCs w:val="24"/>
        </w:rPr>
        <w:t>Una</w:t>
      </w:r>
      <w:r w:rsidRPr="00241978">
        <w:rPr>
          <w:spacing w:val="-36"/>
          <w:sz w:val="24"/>
          <w:szCs w:val="24"/>
        </w:rPr>
        <w:t xml:space="preserve"> </w:t>
      </w:r>
      <w:r w:rsidRPr="00241978">
        <w:rPr>
          <w:sz w:val="24"/>
          <w:szCs w:val="24"/>
        </w:rPr>
        <w:t>sezi</w:t>
      </w:r>
      <w:r w:rsidR="00241978" w:rsidRPr="00241978">
        <w:rPr>
          <w:sz w:val="24"/>
          <w:szCs w:val="24"/>
        </w:rPr>
        <w:t xml:space="preserve">one </w:t>
      </w:r>
      <w:r w:rsidRPr="00241978">
        <w:rPr>
          <w:sz w:val="24"/>
          <w:szCs w:val="24"/>
        </w:rPr>
        <w:t>è</w:t>
      </w:r>
      <w:r w:rsidRPr="00241978">
        <w:rPr>
          <w:spacing w:val="-38"/>
          <w:sz w:val="24"/>
          <w:szCs w:val="24"/>
        </w:rPr>
        <w:t xml:space="preserve"> </w:t>
      </w:r>
      <w:r w:rsidRPr="00241978">
        <w:rPr>
          <w:sz w:val="24"/>
          <w:szCs w:val="24"/>
        </w:rPr>
        <w:t>riservata</w:t>
      </w:r>
      <w:r w:rsidRPr="00241978">
        <w:rPr>
          <w:spacing w:val="-30"/>
          <w:sz w:val="24"/>
          <w:szCs w:val="24"/>
        </w:rPr>
        <w:t xml:space="preserve"> </w:t>
      </w:r>
      <w:r w:rsidRPr="00241978">
        <w:rPr>
          <w:sz w:val="24"/>
          <w:szCs w:val="24"/>
        </w:rPr>
        <w:t xml:space="preserve">ai giornalisti autori di </w:t>
      </w:r>
      <w:r w:rsidR="00CF1BB9" w:rsidRPr="00CF1BB9">
        <w:rPr>
          <w:sz w:val="24"/>
          <w:szCs w:val="24"/>
        </w:rPr>
        <w:t>articoli cartacei, web, video, foto, podcast,</w:t>
      </w:r>
      <w:r w:rsidR="00B05747">
        <w:rPr>
          <w:sz w:val="24"/>
          <w:szCs w:val="24"/>
        </w:rPr>
        <w:t xml:space="preserve"> servizi</w:t>
      </w:r>
      <w:r w:rsidR="00CF1BB9" w:rsidRPr="00CF1BB9">
        <w:rPr>
          <w:sz w:val="24"/>
          <w:szCs w:val="24"/>
        </w:rPr>
        <w:t xml:space="preserve"> ecc</w:t>
      </w:r>
      <w:r w:rsidR="00CF1BB9">
        <w:rPr>
          <w:sz w:val="24"/>
          <w:szCs w:val="24"/>
        </w:rPr>
        <w:t>.</w:t>
      </w:r>
      <w:r w:rsidR="00CF1BB9" w:rsidRPr="00241978">
        <w:rPr>
          <w:i/>
          <w:iCs/>
          <w:sz w:val="24"/>
          <w:szCs w:val="24"/>
        </w:rPr>
        <w:t xml:space="preserve"> </w:t>
      </w:r>
      <w:r w:rsidRPr="00241978">
        <w:rPr>
          <w:i/>
          <w:iCs/>
          <w:sz w:val="24"/>
          <w:szCs w:val="24"/>
        </w:rPr>
        <w:t>sulla provincia alessandrina</w:t>
      </w:r>
      <w:r w:rsidRPr="00241978">
        <w:rPr>
          <w:sz w:val="24"/>
          <w:szCs w:val="24"/>
        </w:rPr>
        <w:t>,</w:t>
      </w:r>
      <w:r w:rsidRPr="00241978">
        <w:rPr>
          <w:spacing w:val="-29"/>
          <w:sz w:val="24"/>
          <w:szCs w:val="24"/>
        </w:rPr>
        <w:t xml:space="preserve"> </w:t>
      </w:r>
      <w:r w:rsidRPr="00241978">
        <w:rPr>
          <w:sz w:val="24"/>
          <w:szCs w:val="24"/>
        </w:rPr>
        <w:t>iscritti</w:t>
      </w:r>
      <w:r w:rsidRPr="00241978">
        <w:rPr>
          <w:spacing w:val="-35"/>
          <w:sz w:val="24"/>
          <w:szCs w:val="24"/>
        </w:rPr>
        <w:t xml:space="preserve"> </w:t>
      </w:r>
      <w:proofErr w:type="spellStart"/>
      <w:r w:rsidRPr="00241978">
        <w:rPr>
          <w:sz w:val="24"/>
          <w:szCs w:val="24"/>
        </w:rPr>
        <w:t>aIl’Ordine</w:t>
      </w:r>
      <w:proofErr w:type="spellEnd"/>
      <w:r w:rsidR="00876FB3">
        <w:rPr>
          <w:sz w:val="24"/>
          <w:szCs w:val="24"/>
        </w:rPr>
        <w:t xml:space="preserve"> </w:t>
      </w:r>
      <w:r w:rsidRPr="00241978">
        <w:rPr>
          <w:sz w:val="24"/>
          <w:szCs w:val="24"/>
        </w:rPr>
        <w:t>Professional</w:t>
      </w:r>
      <w:r w:rsidR="00241978" w:rsidRPr="00241978">
        <w:rPr>
          <w:sz w:val="24"/>
          <w:szCs w:val="24"/>
        </w:rPr>
        <w:t>e</w:t>
      </w:r>
      <w:r w:rsidRPr="00241978">
        <w:rPr>
          <w:sz w:val="24"/>
          <w:szCs w:val="24"/>
        </w:rPr>
        <w:t>;</w:t>
      </w:r>
    </w:p>
    <w:p w14:paraId="48605F97" w14:textId="7F4FA0E6" w:rsidR="006F3C9F" w:rsidRPr="00241978" w:rsidRDefault="006F3C9F" w:rsidP="006F3C9F">
      <w:pPr>
        <w:pStyle w:val="Corpotesto"/>
        <w:widowControl/>
        <w:numPr>
          <w:ilvl w:val="0"/>
          <w:numId w:val="6"/>
        </w:numPr>
        <w:autoSpaceDE/>
        <w:autoSpaceDN/>
        <w:spacing w:before="125" w:after="100"/>
        <w:ind w:left="880"/>
        <w:jc w:val="both"/>
      </w:pPr>
      <w:r w:rsidRPr="00241978">
        <w:rPr>
          <w:sz w:val="24"/>
          <w:szCs w:val="24"/>
        </w:rPr>
        <w:t xml:space="preserve">Una sezione è riservata ai giornalisti autori di </w:t>
      </w:r>
      <w:r w:rsidR="00CF1BB9" w:rsidRPr="00CF1BB9">
        <w:rPr>
          <w:sz w:val="24"/>
          <w:szCs w:val="24"/>
        </w:rPr>
        <w:t>articoli cartacei, web, video, foto, podcast,</w:t>
      </w:r>
      <w:r w:rsidR="00B05747">
        <w:rPr>
          <w:sz w:val="24"/>
          <w:szCs w:val="24"/>
        </w:rPr>
        <w:t xml:space="preserve"> servizi</w:t>
      </w:r>
      <w:r w:rsidR="00CF1BB9" w:rsidRPr="00CF1BB9">
        <w:rPr>
          <w:sz w:val="24"/>
          <w:szCs w:val="24"/>
        </w:rPr>
        <w:t xml:space="preserve"> ecc</w:t>
      </w:r>
      <w:r w:rsidR="00CF1BB9">
        <w:rPr>
          <w:sz w:val="24"/>
          <w:szCs w:val="24"/>
        </w:rPr>
        <w:t>.</w:t>
      </w:r>
      <w:r w:rsidR="00CF1BB9" w:rsidRPr="00241978">
        <w:rPr>
          <w:i/>
          <w:iCs/>
          <w:sz w:val="24"/>
          <w:szCs w:val="24"/>
        </w:rPr>
        <w:t xml:space="preserve"> </w:t>
      </w:r>
      <w:r w:rsidRPr="00241978">
        <w:rPr>
          <w:i/>
          <w:iCs/>
          <w:sz w:val="24"/>
          <w:szCs w:val="24"/>
        </w:rPr>
        <w:t>sul</w:t>
      </w:r>
      <w:r w:rsidRPr="00241978">
        <w:rPr>
          <w:sz w:val="24"/>
          <w:szCs w:val="24"/>
        </w:rPr>
        <w:t xml:space="preserve"> </w:t>
      </w:r>
      <w:r w:rsidRPr="00241978">
        <w:rPr>
          <w:i/>
          <w:iCs/>
          <w:sz w:val="24"/>
          <w:szCs w:val="24"/>
        </w:rPr>
        <w:t xml:space="preserve">territorio del </w:t>
      </w:r>
      <w:r w:rsidR="00241978">
        <w:rPr>
          <w:i/>
          <w:iCs/>
          <w:sz w:val="24"/>
          <w:szCs w:val="24"/>
        </w:rPr>
        <w:t xml:space="preserve">Nord Ovest </w:t>
      </w:r>
      <w:r w:rsidR="00241978" w:rsidRPr="00241978">
        <w:rPr>
          <w:sz w:val="24"/>
          <w:szCs w:val="24"/>
        </w:rPr>
        <w:t>(P</w:t>
      </w:r>
      <w:r w:rsidRPr="00241978">
        <w:rPr>
          <w:sz w:val="24"/>
          <w:szCs w:val="24"/>
        </w:rPr>
        <w:t xml:space="preserve">iemonte </w:t>
      </w:r>
      <w:r w:rsidR="00241978" w:rsidRPr="00241978">
        <w:rPr>
          <w:sz w:val="24"/>
          <w:szCs w:val="24"/>
        </w:rPr>
        <w:t xml:space="preserve">- </w:t>
      </w:r>
      <w:r w:rsidRPr="00241978">
        <w:rPr>
          <w:sz w:val="24"/>
          <w:szCs w:val="24"/>
        </w:rPr>
        <w:t>esclusa la provincia di Alessandria</w:t>
      </w:r>
      <w:r w:rsidR="00241978" w:rsidRPr="00241978">
        <w:rPr>
          <w:sz w:val="24"/>
          <w:szCs w:val="24"/>
        </w:rPr>
        <w:t xml:space="preserve"> -, </w:t>
      </w:r>
      <w:r w:rsidRPr="00241978">
        <w:rPr>
          <w:sz w:val="24"/>
          <w:szCs w:val="24"/>
        </w:rPr>
        <w:t>Valle d’Aosta</w:t>
      </w:r>
      <w:r w:rsidR="00241978" w:rsidRPr="00241978">
        <w:rPr>
          <w:sz w:val="24"/>
          <w:szCs w:val="24"/>
        </w:rPr>
        <w:t xml:space="preserve"> e Liguria)</w:t>
      </w:r>
      <w:r w:rsidR="00241978">
        <w:rPr>
          <w:sz w:val="24"/>
          <w:szCs w:val="24"/>
        </w:rPr>
        <w:t xml:space="preserve"> </w:t>
      </w:r>
      <w:r w:rsidR="00241978" w:rsidRPr="00241978">
        <w:rPr>
          <w:sz w:val="24"/>
          <w:szCs w:val="24"/>
        </w:rPr>
        <w:t>iscritti</w:t>
      </w:r>
      <w:r w:rsidR="00241978" w:rsidRPr="00241978">
        <w:rPr>
          <w:spacing w:val="-35"/>
          <w:sz w:val="24"/>
          <w:szCs w:val="24"/>
        </w:rPr>
        <w:t xml:space="preserve"> </w:t>
      </w:r>
      <w:proofErr w:type="spellStart"/>
      <w:r w:rsidR="00241978" w:rsidRPr="00241978">
        <w:rPr>
          <w:sz w:val="24"/>
          <w:szCs w:val="24"/>
        </w:rPr>
        <w:t>aIl’Ordine</w:t>
      </w:r>
      <w:proofErr w:type="spellEnd"/>
      <w:r w:rsidR="00876FB3">
        <w:rPr>
          <w:spacing w:val="-35"/>
          <w:sz w:val="24"/>
          <w:szCs w:val="24"/>
        </w:rPr>
        <w:t xml:space="preserve"> </w:t>
      </w:r>
      <w:r w:rsidR="00241978" w:rsidRPr="00241978">
        <w:rPr>
          <w:sz w:val="24"/>
          <w:szCs w:val="24"/>
        </w:rPr>
        <w:t>Professionale</w:t>
      </w:r>
      <w:r w:rsidRPr="00241978">
        <w:rPr>
          <w:sz w:val="24"/>
          <w:szCs w:val="24"/>
        </w:rPr>
        <w:t>;</w:t>
      </w:r>
    </w:p>
    <w:p w14:paraId="63E4F913" w14:textId="77777777" w:rsidR="006F3C9F" w:rsidRDefault="006F3C9F" w:rsidP="006F3C9F">
      <w:pPr>
        <w:spacing w:before="84"/>
        <w:ind w:left="4403"/>
        <w:jc w:val="both"/>
        <w:rPr>
          <w:sz w:val="24"/>
          <w:szCs w:val="24"/>
        </w:rPr>
      </w:pPr>
    </w:p>
    <w:p w14:paraId="07D775A5" w14:textId="77777777" w:rsidR="006F3C9F" w:rsidRDefault="006F3C9F" w:rsidP="006F3C9F">
      <w:pPr>
        <w:spacing w:before="84"/>
        <w:ind w:left="4403"/>
        <w:jc w:val="both"/>
      </w:pPr>
      <w:r>
        <w:rPr>
          <w:b/>
          <w:bCs/>
          <w:sz w:val="24"/>
          <w:szCs w:val="24"/>
        </w:rPr>
        <w:t>PREMIO</w:t>
      </w:r>
    </w:p>
    <w:p w14:paraId="6FC8EAF8" w14:textId="17E604B9" w:rsidR="006F3C9F" w:rsidRDefault="006F3C9F" w:rsidP="006F3C9F">
      <w:pPr>
        <w:pStyle w:val="Corpotesto"/>
        <w:spacing w:before="126"/>
        <w:ind w:left="140" w:firstLine="11"/>
        <w:jc w:val="both"/>
      </w:pPr>
      <w:proofErr w:type="gramStart"/>
      <w:r w:rsidRPr="000E733B">
        <w:rPr>
          <w:b/>
          <w:bCs/>
          <w:sz w:val="24"/>
          <w:szCs w:val="24"/>
        </w:rPr>
        <w:t>AI</w:t>
      </w:r>
      <w:r w:rsidR="00B05747">
        <w:rPr>
          <w:b/>
          <w:bCs/>
          <w:sz w:val="24"/>
          <w:szCs w:val="24"/>
        </w:rPr>
        <w:t xml:space="preserve"> </w:t>
      </w:r>
      <w:r w:rsidRPr="000E733B">
        <w:rPr>
          <w:b/>
          <w:bCs/>
          <w:sz w:val="24"/>
          <w:szCs w:val="24"/>
        </w:rPr>
        <w:t>vincitore</w:t>
      </w:r>
      <w:proofErr w:type="gramEnd"/>
      <w:r>
        <w:rPr>
          <w:sz w:val="24"/>
          <w:szCs w:val="24"/>
        </w:rPr>
        <w:t xml:space="preserve"> </w:t>
      </w:r>
      <w:r w:rsidRPr="00CF1BB9">
        <w:rPr>
          <w:b/>
          <w:bCs/>
          <w:sz w:val="24"/>
          <w:szCs w:val="24"/>
        </w:rPr>
        <w:t xml:space="preserve">di ciascuna delle </w:t>
      </w:r>
      <w:r w:rsidR="00876FB3" w:rsidRPr="00CF1BB9">
        <w:rPr>
          <w:b/>
          <w:bCs/>
          <w:sz w:val="24"/>
          <w:szCs w:val="24"/>
        </w:rPr>
        <w:t>due</w:t>
      </w:r>
      <w:r w:rsidRPr="00CF1BB9">
        <w:rPr>
          <w:b/>
          <w:bCs/>
          <w:sz w:val="24"/>
          <w:szCs w:val="24"/>
        </w:rPr>
        <w:t xml:space="preserve"> sezioni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verrà assegnato un premio in denaro </w:t>
      </w:r>
      <w:proofErr w:type="spellStart"/>
      <w:r>
        <w:rPr>
          <w:sz w:val="24"/>
          <w:szCs w:val="24"/>
        </w:rPr>
        <w:t>delI’importo</w:t>
      </w:r>
      <w:proofErr w:type="spellEnd"/>
      <w:r>
        <w:rPr>
          <w:sz w:val="24"/>
          <w:szCs w:val="24"/>
        </w:rPr>
        <w:t xml:space="preserve"> di </w:t>
      </w:r>
      <w:r w:rsidRPr="000E733B">
        <w:rPr>
          <w:b/>
          <w:bCs/>
          <w:sz w:val="24"/>
          <w:szCs w:val="24"/>
        </w:rPr>
        <w:t>euro 2.000,00</w:t>
      </w:r>
      <w:r>
        <w:rPr>
          <w:sz w:val="24"/>
          <w:szCs w:val="24"/>
        </w:rPr>
        <w:t xml:space="preserve">, </w:t>
      </w:r>
      <w:r w:rsidRPr="000E733B">
        <w:rPr>
          <w:b/>
          <w:bCs/>
          <w:sz w:val="24"/>
          <w:szCs w:val="24"/>
        </w:rPr>
        <w:t>al secondo classificato</w:t>
      </w:r>
      <w:r>
        <w:rPr>
          <w:sz w:val="24"/>
          <w:szCs w:val="24"/>
        </w:rPr>
        <w:t xml:space="preserve"> </w:t>
      </w:r>
      <w:r w:rsidR="00CF1BB9">
        <w:rPr>
          <w:sz w:val="24"/>
          <w:szCs w:val="24"/>
        </w:rPr>
        <w:t xml:space="preserve">per ogni sezione </w:t>
      </w:r>
      <w:r>
        <w:rPr>
          <w:sz w:val="24"/>
          <w:szCs w:val="24"/>
        </w:rPr>
        <w:t xml:space="preserve">verrà assegnato un premio in denaro dell’importo di </w:t>
      </w:r>
      <w:r w:rsidRPr="000E733B">
        <w:rPr>
          <w:b/>
          <w:bCs/>
          <w:sz w:val="24"/>
          <w:szCs w:val="24"/>
        </w:rPr>
        <w:t>euro 1.000,00</w:t>
      </w:r>
      <w:r w:rsidR="00876FB3">
        <w:rPr>
          <w:b/>
          <w:bCs/>
          <w:sz w:val="24"/>
          <w:szCs w:val="24"/>
        </w:rPr>
        <w:t xml:space="preserve">; </w:t>
      </w:r>
      <w:r w:rsidR="00CF1BB9" w:rsidRPr="00CF1BB9">
        <w:rPr>
          <w:sz w:val="24"/>
          <w:szCs w:val="24"/>
        </w:rPr>
        <w:t>infine,</w:t>
      </w:r>
      <w:r w:rsidR="00CF1BB9">
        <w:rPr>
          <w:b/>
          <w:bCs/>
          <w:sz w:val="24"/>
          <w:szCs w:val="24"/>
        </w:rPr>
        <w:t xml:space="preserve"> </w:t>
      </w:r>
      <w:r w:rsidR="00876FB3">
        <w:rPr>
          <w:b/>
          <w:bCs/>
          <w:sz w:val="24"/>
          <w:szCs w:val="24"/>
        </w:rPr>
        <w:t>al terzo classificato</w:t>
      </w:r>
      <w:r w:rsidR="00CF1BB9">
        <w:rPr>
          <w:b/>
          <w:bCs/>
          <w:sz w:val="24"/>
          <w:szCs w:val="24"/>
        </w:rPr>
        <w:t xml:space="preserve"> </w:t>
      </w:r>
      <w:r w:rsidR="00CF1BB9" w:rsidRPr="00CF1BB9">
        <w:rPr>
          <w:sz w:val="24"/>
          <w:szCs w:val="24"/>
        </w:rPr>
        <w:t>per ognuna delle sezioni</w:t>
      </w:r>
      <w:r w:rsidR="00CF1BB9">
        <w:rPr>
          <w:b/>
          <w:bCs/>
          <w:sz w:val="24"/>
          <w:szCs w:val="24"/>
        </w:rPr>
        <w:t xml:space="preserve"> </w:t>
      </w:r>
      <w:r w:rsidR="00876FB3">
        <w:rPr>
          <w:sz w:val="24"/>
          <w:szCs w:val="24"/>
        </w:rPr>
        <w:t>verrà destinato un premio</w:t>
      </w:r>
      <w:r w:rsidR="00CF1BB9">
        <w:rPr>
          <w:sz w:val="24"/>
          <w:szCs w:val="24"/>
        </w:rPr>
        <w:t xml:space="preserve"> in denaro</w:t>
      </w:r>
      <w:r w:rsidR="00876FB3">
        <w:rPr>
          <w:sz w:val="24"/>
          <w:szCs w:val="24"/>
        </w:rPr>
        <w:t xml:space="preserve"> di </w:t>
      </w:r>
      <w:r w:rsidR="00876FB3" w:rsidRPr="00876FB3">
        <w:rPr>
          <w:b/>
          <w:bCs/>
          <w:sz w:val="24"/>
          <w:szCs w:val="24"/>
        </w:rPr>
        <w:t>euro 500</w:t>
      </w:r>
      <w:r w:rsidR="00876FB3">
        <w:rPr>
          <w:b/>
          <w:bCs/>
          <w:sz w:val="24"/>
          <w:szCs w:val="24"/>
        </w:rPr>
        <w:t>,00</w:t>
      </w:r>
      <w:r w:rsidR="00876FB3">
        <w:rPr>
          <w:sz w:val="24"/>
          <w:szCs w:val="24"/>
        </w:rPr>
        <w:t>;</w:t>
      </w:r>
      <w:r>
        <w:rPr>
          <w:sz w:val="24"/>
          <w:szCs w:val="24"/>
        </w:rPr>
        <w:t xml:space="preserve"> i premi saranno consegnati nel corso di una cerimonia pubblica che si terrà entro </w:t>
      </w:r>
      <w:r w:rsidR="00942A1E">
        <w:rPr>
          <w:sz w:val="24"/>
          <w:szCs w:val="24"/>
        </w:rPr>
        <w:t>novembre</w:t>
      </w:r>
      <w:r>
        <w:rPr>
          <w:sz w:val="24"/>
          <w:szCs w:val="24"/>
        </w:rPr>
        <w:t xml:space="preserve"> 202</w:t>
      </w:r>
      <w:r w:rsidR="00876FB3">
        <w:rPr>
          <w:sz w:val="24"/>
          <w:szCs w:val="24"/>
        </w:rPr>
        <w:t>4</w:t>
      </w:r>
      <w:r>
        <w:rPr>
          <w:sz w:val="24"/>
          <w:szCs w:val="24"/>
        </w:rPr>
        <w:t>. La Giuria si riserva altresì la facoltà di dichiarare vincitori ex aequo.</w:t>
      </w:r>
    </w:p>
    <w:p w14:paraId="09EB167F" w14:textId="51D466E4" w:rsidR="006F3C9F" w:rsidRDefault="006F3C9F" w:rsidP="006F3C9F">
      <w:pPr>
        <w:pStyle w:val="Corpotes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95C65C5" w14:textId="77777777" w:rsidR="006F3C9F" w:rsidRDefault="006F3C9F" w:rsidP="006F3C9F">
      <w:pPr>
        <w:pStyle w:val="Corpotesto"/>
        <w:jc w:val="both"/>
      </w:pPr>
    </w:p>
    <w:p w14:paraId="6DD8125C" w14:textId="0BBAF447" w:rsidR="006F3C9F" w:rsidRPr="006F3C9F" w:rsidRDefault="006F3C9F" w:rsidP="006F3C9F">
      <w:pPr>
        <w:pStyle w:val="Titolo1"/>
        <w:ind w:left="2916"/>
        <w:rPr>
          <w:rFonts w:eastAsia="Times New Roman"/>
          <w:b/>
          <w:bCs/>
        </w:rPr>
      </w:pPr>
      <w:r>
        <w:rPr>
          <w:rFonts w:eastAsia="Times New Roman"/>
        </w:rPr>
        <w:t> </w:t>
      </w:r>
      <w:r w:rsidRPr="006F3C9F">
        <w:rPr>
          <w:rFonts w:eastAsia="Times New Roman"/>
          <w:b/>
          <w:bCs/>
        </w:rPr>
        <w:t>PREMIO ORDINE DEI GIORNALISTI</w:t>
      </w:r>
    </w:p>
    <w:p w14:paraId="15454E15" w14:textId="77777777" w:rsidR="006F3C9F" w:rsidRDefault="006F3C9F" w:rsidP="006F3C9F">
      <w:pPr>
        <w:spacing w:before="222"/>
        <w:ind w:left="138" w:firstLine="2"/>
        <w:jc w:val="both"/>
        <w:rPr>
          <w:rFonts w:eastAsiaTheme="minorHAnsi"/>
        </w:rPr>
      </w:pPr>
      <w:r>
        <w:rPr>
          <w:sz w:val="24"/>
          <w:szCs w:val="24"/>
        </w:rPr>
        <w:t>L’Ordine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Nazionale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Giornalisti supporta il Bando con un suo contributo messo a disposizione nel plafond dei premi assegnati.</w:t>
      </w:r>
    </w:p>
    <w:p w14:paraId="50F4189C" w14:textId="106D835A" w:rsidR="006F3C9F" w:rsidRDefault="006F3C9F" w:rsidP="006F3C9F">
      <w:pPr>
        <w:spacing w:before="222"/>
        <w:ind w:left="138" w:firstLine="2"/>
        <w:jc w:val="center"/>
      </w:pPr>
      <w:r>
        <w:rPr>
          <w:b/>
          <w:bCs/>
          <w:sz w:val="24"/>
          <w:szCs w:val="24"/>
        </w:rPr>
        <w:t>PARTNER DEL PREMIO</w:t>
      </w:r>
    </w:p>
    <w:p w14:paraId="3F610338" w14:textId="7B1E43BE" w:rsidR="006F3C9F" w:rsidRDefault="006F3C9F" w:rsidP="006F3C9F">
      <w:pPr>
        <w:spacing w:before="222"/>
        <w:ind w:left="138" w:firstLine="2"/>
        <w:jc w:val="both"/>
      </w:pPr>
      <w:r>
        <w:rPr>
          <w:sz w:val="24"/>
          <w:szCs w:val="24"/>
        </w:rPr>
        <w:t xml:space="preserve">Sostenitori del Premio </w:t>
      </w:r>
      <w:proofErr w:type="spellStart"/>
      <w:r>
        <w:rPr>
          <w:sz w:val="24"/>
          <w:szCs w:val="24"/>
        </w:rPr>
        <w:t>Marchiaro</w:t>
      </w:r>
      <w:proofErr w:type="spellEnd"/>
      <w:r w:rsidR="0069561F">
        <w:rPr>
          <w:sz w:val="24"/>
          <w:szCs w:val="24"/>
        </w:rPr>
        <w:t xml:space="preserve"> per questa decima edizione</w:t>
      </w:r>
      <w:r>
        <w:rPr>
          <w:sz w:val="24"/>
          <w:szCs w:val="24"/>
        </w:rPr>
        <w:t xml:space="preserve"> sono Ascom, Collegio Costruttori</w:t>
      </w:r>
      <w:r w:rsidR="0069561F">
        <w:rPr>
          <w:sz w:val="24"/>
          <w:szCs w:val="24"/>
        </w:rPr>
        <w:t xml:space="preserve">, Confindustria ed Unione Artigiani di Alessandria. Il Premio si svolge con la collaborazione di </w:t>
      </w:r>
      <w:proofErr w:type="spellStart"/>
      <w:r w:rsidR="0069561F">
        <w:rPr>
          <w:sz w:val="24"/>
          <w:szCs w:val="24"/>
        </w:rPr>
        <w:t>Alexala</w:t>
      </w:r>
      <w:proofErr w:type="spellEnd"/>
      <w:r w:rsidR="0069561F">
        <w:rPr>
          <w:sz w:val="24"/>
          <w:szCs w:val="24"/>
        </w:rPr>
        <w:t xml:space="preserve"> e Borsalino</w:t>
      </w:r>
      <w:r w:rsidR="00E377CA">
        <w:rPr>
          <w:sz w:val="24"/>
          <w:szCs w:val="24"/>
        </w:rPr>
        <w:t>.</w:t>
      </w:r>
      <w:r w:rsidR="0069561F">
        <w:rPr>
          <w:sz w:val="24"/>
          <w:szCs w:val="24"/>
        </w:rPr>
        <w:t xml:space="preserve"> </w:t>
      </w:r>
    </w:p>
    <w:p w14:paraId="07C5606D" w14:textId="77777777" w:rsidR="006F3C9F" w:rsidRDefault="006F3C9F" w:rsidP="006F3C9F">
      <w:pPr>
        <w:pStyle w:val="Corpotesto"/>
        <w:ind w:left="2154"/>
        <w:jc w:val="both"/>
      </w:pPr>
      <w:r>
        <w:rPr>
          <w:sz w:val="24"/>
          <w:szCs w:val="24"/>
        </w:rPr>
        <w:lastRenderedPageBreak/>
        <w:t> </w:t>
      </w:r>
    </w:p>
    <w:p w14:paraId="3A10EA59" w14:textId="77777777" w:rsidR="006F3C9F" w:rsidRDefault="006F3C9F" w:rsidP="006F3C9F">
      <w:pPr>
        <w:pStyle w:val="Corpotesto"/>
        <w:ind w:left="2154"/>
        <w:jc w:val="both"/>
      </w:pPr>
      <w:r>
        <w:rPr>
          <w:sz w:val="24"/>
          <w:szCs w:val="24"/>
        </w:rPr>
        <w:t> </w:t>
      </w:r>
    </w:p>
    <w:p w14:paraId="16E22EA5" w14:textId="2B33B3EF" w:rsidR="006F3C9F" w:rsidRDefault="006F3C9F" w:rsidP="006F3C9F">
      <w:pPr>
        <w:pStyle w:val="Corpotesto"/>
        <w:ind w:left="2154"/>
        <w:jc w:val="both"/>
      </w:pPr>
      <w:r>
        <w:rPr>
          <w:b/>
          <w:bCs/>
          <w:sz w:val="24"/>
          <w:szCs w:val="24"/>
        </w:rPr>
        <w:t> REGOLAMENTO E MODALITA DI PARTECIPAZIONE</w:t>
      </w:r>
    </w:p>
    <w:p w14:paraId="7E242630" w14:textId="77777777" w:rsidR="006F3C9F" w:rsidRDefault="006F3C9F" w:rsidP="006F3C9F">
      <w:pPr>
        <w:pStyle w:val="Corpotesto"/>
        <w:ind w:left="2154"/>
        <w:jc w:val="both"/>
      </w:pPr>
      <w:r>
        <w:rPr>
          <w:sz w:val="24"/>
          <w:szCs w:val="24"/>
        </w:rPr>
        <w:t> </w:t>
      </w:r>
    </w:p>
    <w:p w14:paraId="4BD9ECC2" w14:textId="77777777" w:rsidR="006F3C9F" w:rsidRDefault="006F3C9F" w:rsidP="006F3C9F">
      <w:pPr>
        <w:pStyle w:val="Corpotesto"/>
        <w:spacing w:before="128"/>
        <w:ind w:left="142"/>
        <w:jc w:val="both"/>
      </w:pPr>
      <w:r>
        <w:rPr>
          <w:sz w:val="24"/>
          <w:szCs w:val="24"/>
        </w:rPr>
        <w:t xml:space="preserve">Gli articoli o i servizi realizzati saranno acquisiti direttamente dalla Giuria anche su segnalazione degli Autori o di altre persone, associazioni, organizzazioni etc. </w:t>
      </w:r>
    </w:p>
    <w:p w14:paraId="025CA8EB" w14:textId="1AAE4112" w:rsidR="006F3C9F" w:rsidRDefault="006F3C9F" w:rsidP="006F3C9F">
      <w:pPr>
        <w:pStyle w:val="Corpotesto"/>
        <w:spacing w:before="128"/>
        <w:ind w:left="142"/>
        <w:jc w:val="both"/>
      </w:pPr>
      <w:r>
        <w:rPr>
          <w:sz w:val="24"/>
          <w:szCs w:val="24"/>
        </w:rPr>
        <w:t xml:space="preserve">Gli elaborati dovranno essere spediti </w:t>
      </w:r>
      <w:bookmarkStart w:id="0" w:name="_Hlk166064636"/>
      <w:r w:rsidR="00E377CA" w:rsidRPr="00B13FDD">
        <w:rPr>
          <w:sz w:val="24"/>
          <w:szCs w:val="24"/>
          <w:u w:val="single"/>
        </w:rPr>
        <w:t>esclusivamente tramite mail</w:t>
      </w:r>
      <w:r w:rsidR="00E377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all’indirizzo </w:t>
      </w:r>
      <w:hyperlink r:id="rId8" w:history="1">
        <w:r>
          <w:rPr>
            <w:rStyle w:val="Collegamentoipertestuale"/>
          </w:rPr>
          <w:t>info@fondazionesolidal.it</w:t>
        </w:r>
      </w:hyperlink>
      <w:r>
        <w:rPr>
          <w:sz w:val="24"/>
          <w:szCs w:val="24"/>
        </w:rPr>
        <w:t xml:space="preserve"> entro e non oltre il 1</w:t>
      </w:r>
      <w:r w:rsidR="00AE3B0A">
        <w:rPr>
          <w:sz w:val="24"/>
          <w:szCs w:val="24"/>
        </w:rPr>
        <w:t>5</w:t>
      </w:r>
      <w:r>
        <w:rPr>
          <w:sz w:val="24"/>
          <w:szCs w:val="24"/>
        </w:rPr>
        <w:t xml:space="preserve"> luglio 202</w:t>
      </w:r>
      <w:r w:rsidR="00BA6A4A">
        <w:rPr>
          <w:sz w:val="24"/>
          <w:szCs w:val="24"/>
        </w:rPr>
        <w:t>4</w:t>
      </w:r>
      <w:r>
        <w:rPr>
          <w:sz w:val="24"/>
          <w:szCs w:val="24"/>
        </w:rPr>
        <w:t>.</w:t>
      </w:r>
      <w:bookmarkEnd w:id="0"/>
    </w:p>
    <w:p w14:paraId="37C8FC10" w14:textId="77777777" w:rsidR="006F3C9F" w:rsidRDefault="006F3C9F" w:rsidP="006F3C9F">
      <w:pPr>
        <w:spacing w:before="100" w:beforeAutospacing="1" w:after="100" w:afterAutospacing="1"/>
        <w:ind w:left="142"/>
        <w:jc w:val="both"/>
      </w:pPr>
      <w:r>
        <w:rPr>
          <w:sz w:val="24"/>
          <w:szCs w:val="24"/>
        </w:rPr>
        <w:t xml:space="preserve">Gli Autori degli articoli o servizi sollevano la Giuria da qualsiasi responsabilità derivante dalle opere pubblicate o messe in onda, dalla loro originalità, dalla violazione dei diritti d’autore e delle riproduzioni, compreso il rispetto delle norme ai sensi del </w:t>
      </w:r>
      <w:proofErr w:type="spellStart"/>
      <w:r>
        <w:rPr>
          <w:sz w:val="24"/>
          <w:szCs w:val="24"/>
        </w:rPr>
        <w:t>d.l.</w:t>
      </w:r>
      <w:proofErr w:type="spellEnd"/>
      <w:r>
        <w:rPr>
          <w:sz w:val="24"/>
          <w:szCs w:val="24"/>
        </w:rPr>
        <w:t xml:space="preserve"> 196 del 30 giugno 2003. I partecipanti dovranno indicare il proprio nome, cognome, data di nascita, indirizzo, numero di telefono, eventuale e-mail, firma e dichiarazione che autorizzi alla trattazione dei dati personali.</w:t>
      </w:r>
    </w:p>
    <w:p w14:paraId="347AD09A" w14:textId="77777777" w:rsidR="006F3C9F" w:rsidRDefault="006F3C9F" w:rsidP="006F3C9F">
      <w:pPr>
        <w:pStyle w:val="Corpotesto"/>
        <w:spacing w:before="74"/>
        <w:ind w:left="142"/>
        <w:jc w:val="both"/>
      </w:pPr>
      <w:r>
        <w:rPr>
          <w:sz w:val="24"/>
          <w:szCs w:val="24"/>
        </w:rPr>
        <w:t xml:space="preserve">Ai sensi del </w:t>
      </w:r>
      <w:proofErr w:type="spellStart"/>
      <w:r>
        <w:rPr>
          <w:sz w:val="24"/>
          <w:szCs w:val="24"/>
        </w:rPr>
        <w:t>d.I</w:t>
      </w:r>
      <w:proofErr w:type="spellEnd"/>
      <w:r>
        <w:rPr>
          <w:sz w:val="24"/>
          <w:szCs w:val="24"/>
        </w:rPr>
        <w:t xml:space="preserve">. 196 del 30 giugno 2003 e successive modifiche, i dati degli Autori saranno utilizzati ai soli fini del Premio e potranno essere resi noti </w:t>
      </w:r>
      <w:proofErr w:type="spellStart"/>
      <w:r>
        <w:rPr>
          <w:sz w:val="24"/>
          <w:szCs w:val="24"/>
        </w:rPr>
        <w:t>neIl’ambito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deII'attività</w:t>
      </w:r>
      <w:proofErr w:type="spellEnd"/>
      <w:r>
        <w:rPr>
          <w:sz w:val="24"/>
          <w:szCs w:val="24"/>
        </w:rPr>
        <w:t xml:space="preserve"> di promozione del Premio stesso.</w:t>
      </w:r>
    </w:p>
    <w:p w14:paraId="66A165CE" w14:textId="77777777" w:rsidR="006F3C9F" w:rsidRDefault="006F3C9F" w:rsidP="006F3C9F">
      <w:pPr>
        <w:pStyle w:val="Corpotesto"/>
        <w:spacing w:before="74"/>
        <w:ind w:left="142"/>
        <w:jc w:val="both"/>
      </w:pPr>
      <w:r>
        <w:rPr>
          <w:sz w:val="24"/>
          <w:szCs w:val="24"/>
        </w:rPr>
        <w:t> </w:t>
      </w:r>
    </w:p>
    <w:p w14:paraId="58CB8313" w14:textId="77777777" w:rsidR="006F3C9F" w:rsidRDefault="006F3C9F" w:rsidP="006F3C9F">
      <w:pPr>
        <w:pStyle w:val="Corpotesto"/>
        <w:spacing w:before="120"/>
        <w:ind w:left="142"/>
        <w:jc w:val="center"/>
      </w:pPr>
      <w:r>
        <w:rPr>
          <w:b/>
          <w:bCs/>
          <w:sz w:val="24"/>
          <w:szCs w:val="24"/>
        </w:rPr>
        <w:t>GIURIA</w:t>
      </w:r>
    </w:p>
    <w:p w14:paraId="127057AE" w14:textId="4F06B22C" w:rsidR="006F3C9F" w:rsidRDefault="006F3C9F" w:rsidP="006F3C9F">
      <w:pPr>
        <w:pStyle w:val="Corpotesto"/>
        <w:spacing w:before="126"/>
        <w:ind w:left="142"/>
        <w:jc w:val="both"/>
      </w:pPr>
      <w:r>
        <w:rPr>
          <w:sz w:val="24"/>
          <w:szCs w:val="24"/>
        </w:rPr>
        <w:t xml:space="preserve">Sono Membri della Giuria Luca Ubaldeschi, </w:t>
      </w:r>
      <w:r w:rsidR="00E377CA" w:rsidRPr="005D7BFD">
        <w:rPr>
          <w:sz w:val="24"/>
          <w:szCs w:val="24"/>
        </w:rPr>
        <w:t xml:space="preserve">direttore delle testate </w:t>
      </w:r>
      <w:proofErr w:type="spellStart"/>
      <w:r w:rsidR="00E377CA" w:rsidRPr="005D7BFD">
        <w:rPr>
          <w:sz w:val="24"/>
          <w:szCs w:val="24"/>
        </w:rPr>
        <w:t>Nem</w:t>
      </w:r>
      <w:proofErr w:type="spellEnd"/>
      <w:r w:rsidR="00E377CA" w:rsidRPr="005D7BFD">
        <w:rPr>
          <w:sz w:val="24"/>
          <w:szCs w:val="24"/>
        </w:rPr>
        <w:t xml:space="preserve"> (Corriere delle Alpi, il Piccolo di Trieste, Messaggero Veneto, La Nuova Venezia, il Mattino di Padova, La Tribuna di Treviso) e già direttore de</w:t>
      </w:r>
      <w:r w:rsidR="00E377CA">
        <w:rPr>
          <w:sz w:val="24"/>
          <w:szCs w:val="24"/>
        </w:rPr>
        <w:t xml:space="preserve"> </w:t>
      </w:r>
      <w:r w:rsidR="00E377CA" w:rsidRPr="005D7BFD">
        <w:rPr>
          <w:sz w:val="24"/>
          <w:szCs w:val="24"/>
        </w:rPr>
        <w:t>Il Secolo XIX di Genova</w:t>
      </w:r>
      <w:r w:rsidR="00E377CA">
        <w:rPr>
          <w:sz w:val="24"/>
          <w:szCs w:val="24"/>
        </w:rPr>
        <w:t>,</w:t>
      </w:r>
      <w:r w:rsidR="00E377CA" w:rsidRPr="005D7B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Carlo Annovazzi del quotidiano LA REPUBBLICA, Piero Bottino </w:t>
      </w:r>
      <w:r w:rsidR="00E377CA">
        <w:rPr>
          <w:sz w:val="24"/>
          <w:szCs w:val="24"/>
        </w:rPr>
        <w:t>de</w:t>
      </w:r>
      <w:r>
        <w:rPr>
          <w:sz w:val="24"/>
          <w:szCs w:val="24"/>
        </w:rPr>
        <w:t xml:space="preserve"> LA STAMPA, redazione di Alessandria, Marco Caramagna, Presidente del Circolo della STAMPA di Alessandria, Roberto Gilardengo, del bisettimanale IL PICCOLO di Alessandria 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provincia e Nadia Minetti, già addetta stampa del Comune di Alessandria.</w:t>
      </w:r>
    </w:p>
    <w:p w14:paraId="105AA8B8" w14:textId="77777777" w:rsidR="006F3C9F" w:rsidRDefault="006F3C9F" w:rsidP="006F3C9F">
      <w:pPr>
        <w:pStyle w:val="Corpotesto"/>
        <w:spacing w:before="121"/>
        <w:ind w:left="142"/>
        <w:jc w:val="both"/>
      </w:pPr>
      <w:r>
        <w:rPr>
          <w:sz w:val="24"/>
          <w:szCs w:val="24"/>
        </w:rPr>
        <w:t>La decisione della Giuria è definitiva e insindacabile.</w:t>
      </w:r>
    </w:p>
    <w:p w14:paraId="0107621B" w14:textId="77777777" w:rsidR="006F3C9F" w:rsidRDefault="006F3C9F" w:rsidP="006F3C9F">
      <w:pPr>
        <w:pStyle w:val="Corpotesto"/>
        <w:spacing w:before="5"/>
        <w:ind w:left="142"/>
        <w:jc w:val="both"/>
      </w:pPr>
      <w:r>
        <w:rPr>
          <w:sz w:val="24"/>
          <w:szCs w:val="24"/>
        </w:rPr>
        <w:t>Le motivazioni saranno illustrate nel corso della cerimonia di assegnazione del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Premio.</w:t>
      </w:r>
    </w:p>
    <w:p w14:paraId="134B4F52" w14:textId="77777777" w:rsidR="006F3C9F" w:rsidRDefault="006F3C9F" w:rsidP="006F3C9F">
      <w:pPr>
        <w:pStyle w:val="Corpotesto"/>
        <w:spacing w:before="121"/>
        <w:ind w:left="142"/>
        <w:jc w:val="both"/>
      </w:pPr>
      <w:r>
        <w:rPr>
          <w:sz w:val="24"/>
          <w:szCs w:val="24"/>
        </w:rPr>
        <w:t>II giudizio sui lavori presi in considerazione sarà basato su criteri di rilevanza e originalità dei contenuti, rigore, completezza e accuratezza dell’informazione, qualità della scrittura, stile espositivo, forza comunicativa.</w:t>
      </w:r>
    </w:p>
    <w:p w14:paraId="56B7FE7A" w14:textId="643C9A4C" w:rsidR="007F631F" w:rsidRDefault="006F3C9F" w:rsidP="006F3C9F">
      <w:pPr>
        <w:pStyle w:val="Corpotesto"/>
        <w:spacing w:before="121"/>
        <w:ind w:left="142"/>
        <w:jc w:val="both"/>
      </w:pPr>
      <w:r>
        <w:rPr>
          <w:sz w:val="24"/>
          <w:szCs w:val="24"/>
        </w:rPr>
        <w:t>La Giuria, alla luce della sua libera valutazione di merito, si riserva la facoltà di non procedere all'assegnazione del Premio.</w:t>
      </w:r>
    </w:p>
    <w:sectPr w:rsidR="007F631F" w:rsidSect="00171DB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F0515"/>
    <w:multiLevelType w:val="hybridMultilevel"/>
    <w:tmpl w:val="5EBE386E"/>
    <w:lvl w:ilvl="0" w:tplc="C108E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73D0C"/>
    <w:multiLevelType w:val="hybridMultilevel"/>
    <w:tmpl w:val="331C3E5E"/>
    <w:lvl w:ilvl="0" w:tplc="8D6E40EC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7FAF"/>
    <w:multiLevelType w:val="multilevel"/>
    <w:tmpl w:val="4B2E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1C6FFE"/>
    <w:multiLevelType w:val="hybridMultilevel"/>
    <w:tmpl w:val="56883694"/>
    <w:lvl w:ilvl="0" w:tplc="2696BB94">
      <w:numFmt w:val="bullet"/>
      <w:lvlText w:val="•"/>
      <w:lvlJc w:val="left"/>
      <w:pPr>
        <w:ind w:left="519" w:hanging="363"/>
      </w:pPr>
      <w:rPr>
        <w:rFonts w:hint="default"/>
        <w:w w:val="97"/>
        <w:lang w:val="it-IT" w:eastAsia="it-IT" w:bidi="it-IT"/>
      </w:rPr>
    </w:lvl>
    <w:lvl w:ilvl="1" w:tplc="AE00A148">
      <w:numFmt w:val="bullet"/>
      <w:lvlText w:val="•"/>
      <w:lvlJc w:val="left"/>
      <w:pPr>
        <w:ind w:left="820" w:hanging="363"/>
      </w:pPr>
      <w:rPr>
        <w:rFonts w:hint="default"/>
        <w:lang w:val="it-IT" w:eastAsia="it-IT" w:bidi="it-IT"/>
      </w:rPr>
    </w:lvl>
    <w:lvl w:ilvl="2" w:tplc="F4A27398">
      <w:numFmt w:val="bullet"/>
      <w:lvlText w:val="•"/>
      <w:lvlJc w:val="left"/>
      <w:pPr>
        <w:ind w:left="1827" w:hanging="363"/>
      </w:pPr>
      <w:rPr>
        <w:rFonts w:hint="default"/>
        <w:lang w:val="it-IT" w:eastAsia="it-IT" w:bidi="it-IT"/>
      </w:rPr>
    </w:lvl>
    <w:lvl w:ilvl="3" w:tplc="1E1A3C3C">
      <w:numFmt w:val="bullet"/>
      <w:lvlText w:val="•"/>
      <w:lvlJc w:val="left"/>
      <w:pPr>
        <w:ind w:left="2834" w:hanging="363"/>
      </w:pPr>
      <w:rPr>
        <w:rFonts w:hint="default"/>
        <w:lang w:val="it-IT" w:eastAsia="it-IT" w:bidi="it-IT"/>
      </w:rPr>
    </w:lvl>
    <w:lvl w:ilvl="4" w:tplc="1EECCF38">
      <w:numFmt w:val="bullet"/>
      <w:lvlText w:val="•"/>
      <w:lvlJc w:val="left"/>
      <w:pPr>
        <w:ind w:left="3841" w:hanging="363"/>
      </w:pPr>
      <w:rPr>
        <w:rFonts w:hint="default"/>
        <w:lang w:val="it-IT" w:eastAsia="it-IT" w:bidi="it-IT"/>
      </w:rPr>
    </w:lvl>
    <w:lvl w:ilvl="5" w:tplc="54D26EF8">
      <w:numFmt w:val="bullet"/>
      <w:lvlText w:val="•"/>
      <w:lvlJc w:val="left"/>
      <w:pPr>
        <w:ind w:left="4848" w:hanging="363"/>
      </w:pPr>
      <w:rPr>
        <w:rFonts w:hint="default"/>
        <w:lang w:val="it-IT" w:eastAsia="it-IT" w:bidi="it-IT"/>
      </w:rPr>
    </w:lvl>
    <w:lvl w:ilvl="6" w:tplc="9F528DB2">
      <w:numFmt w:val="bullet"/>
      <w:lvlText w:val="•"/>
      <w:lvlJc w:val="left"/>
      <w:pPr>
        <w:ind w:left="5855" w:hanging="363"/>
      </w:pPr>
      <w:rPr>
        <w:rFonts w:hint="default"/>
        <w:lang w:val="it-IT" w:eastAsia="it-IT" w:bidi="it-IT"/>
      </w:rPr>
    </w:lvl>
    <w:lvl w:ilvl="7" w:tplc="7136C6EC">
      <w:numFmt w:val="bullet"/>
      <w:lvlText w:val="•"/>
      <w:lvlJc w:val="left"/>
      <w:pPr>
        <w:ind w:left="6862" w:hanging="363"/>
      </w:pPr>
      <w:rPr>
        <w:rFonts w:hint="default"/>
        <w:lang w:val="it-IT" w:eastAsia="it-IT" w:bidi="it-IT"/>
      </w:rPr>
    </w:lvl>
    <w:lvl w:ilvl="8" w:tplc="DF44D170">
      <w:numFmt w:val="bullet"/>
      <w:lvlText w:val="•"/>
      <w:lvlJc w:val="left"/>
      <w:pPr>
        <w:ind w:left="7869" w:hanging="363"/>
      </w:pPr>
      <w:rPr>
        <w:rFonts w:hint="default"/>
        <w:lang w:val="it-IT" w:eastAsia="it-IT" w:bidi="it-IT"/>
      </w:rPr>
    </w:lvl>
  </w:abstractNum>
  <w:abstractNum w:abstractNumId="4" w15:restartNumberingAfterBreak="0">
    <w:nsid w:val="667C72BB"/>
    <w:multiLevelType w:val="hybridMultilevel"/>
    <w:tmpl w:val="A4E43EB8"/>
    <w:lvl w:ilvl="0" w:tplc="0410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5" w15:restartNumberingAfterBreak="0">
    <w:nsid w:val="7E0B4CBE"/>
    <w:multiLevelType w:val="hybridMultilevel"/>
    <w:tmpl w:val="A1F6E8C6"/>
    <w:lvl w:ilvl="0" w:tplc="D404478E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653001">
    <w:abstractNumId w:val="3"/>
  </w:num>
  <w:num w:numId="2" w16cid:durableId="1502818869">
    <w:abstractNumId w:val="0"/>
  </w:num>
  <w:num w:numId="3" w16cid:durableId="17702016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6854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8383494">
    <w:abstractNumId w:val="4"/>
  </w:num>
  <w:num w:numId="6" w16cid:durableId="1846050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1F"/>
    <w:rsid w:val="000356B9"/>
    <w:rsid w:val="00046B89"/>
    <w:rsid w:val="000B3C82"/>
    <w:rsid w:val="000E733B"/>
    <w:rsid w:val="0014553E"/>
    <w:rsid w:val="00155BF7"/>
    <w:rsid w:val="00171DBA"/>
    <w:rsid w:val="001A7314"/>
    <w:rsid w:val="001F1F59"/>
    <w:rsid w:val="00241978"/>
    <w:rsid w:val="00245FAD"/>
    <w:rsid w:val="002B2B31"/>
    <w:rsid w:val="00406D83"/>
    <w:rsid w:val="00483DFF"/>
    <w:rsid w:val="004A4C39"/>
    <w:rsid w:val="004A7F89"/>
    <w:rsid w:val="004B5329"/>
    <w:rsid w:val="004C3EB3"/>
    <w:rsid w:val="005140DE"/>
    <w:rsid w:val="00605EE2"/>
    <w:rsid w:val="0062377D"/>
    <w:rsid w:val="0064316A"/>
    <w:rsid w:val="00652488"/>
    <w:rsid w:val="0069561F"/>
    <w:rsid w:val="006B3CBA"/>
    <w:rsid w:val="006C4CDF"/>
    <w:rsid w:val="006F3C9F"/>
    <w:rsid w:val="0072558C"/>
    <w:rsid w:val="0074084A"/>
    <w:rsid w:val="007F631F"/>
    <w:rsid w:val="00810097"/>
    <w:rsid w:val="00822031"/>
    <w:rsid w:val="008248DE"/>
    <w:rsid w:val="00876FB3"/>
    <w:rsid w:val="00883784"/>
    <w:rsid w:val="00884A1B"/>
    <w:rsid w:val="008F123E"/>
    <w:rsid w:val="00942A1E"/>
    <w:rsid w:val="0097264F"/>
    <w:rsid w:val="00990525"/>
    <w:rsid w:val="00A77B86"/>
    <w:rsid w:val="00AE3B0A"/>
    <w:rsid w:val="00B05747"/>
    <w:rsid w:val="00B10590"/>
    <w:rsid w:val="00B13FDD"/>
    <w:rsid w:val="00B245FC"/>
    <w:rsid w:val="00B31F3D"/>
    <w:rsid w:val="00B71FF2"/>
    <w:rsid w:val="00B84A4C"/>
    <w:rsid w:val="00B97FE1"/>
    <w:rsid w:val="00BA6A4A"/>
    <w:rsid w:val="00CA14B4"/>
    <w:rsid w:val="00CE078C"/>
    <w:rsid w:val="00CF1BB9"/>
    <w:rsid w:val="00DA1E49"/>
    <w:rsid w:val="00DC221D"/>
    <w:rsid w:val="00DE325B"/>
    <w:rsid w:val="00E34240"/>
    <w:rsid w:val="00E377CA"/>
    <w:rsid w:val="00E75263"/>
    <w:rsid w:val="00E85908"/>
    <w:rsid w:val="00E918E9"/>
    <w:rsid w:val="00E927C4"/>
    <w:rsid w:val="00EC0AB3"/>
    <w:rsid w:val="00EF5D11"/>
    <w:rsid w:val="00F04FA2"/>
    <w:rsid w:val="00F12CDA"/>
    <w:rsid w:val="00F44D81"/>
    <w:rsid w:val="00F56FBD"/>
    <w:rsid w:val="00F725EA"/>
    <w:rsid w:val="00F80BC1"/>
    <w:rsid w:val="00F8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DFE8"/>
  <w15:docId w15:val="{7837BC7E-AD49-4BDE-97C9-7E5A196A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F63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7F631F"/>
    <w:pPr>
      <w:ind w:left="515"/>
      <w:jc w:val="both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F631F"/>
    <w:rPr>
      <w:rFonts w:ascii="Arial" w:eastAsia="Arial" w:hAnsi="Arial" w:cs="Arial"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7F631F"/>
  </w:style>
  <w:style w:type="character" w:customStyle="1" w:styleId="CorpotestoCarattere">
    <w:name w:val="Corpo testo Carattere"/>
    <w:basedOn w:val="Carpredefinitoparagrafo"/>
    <w:link w:val="Corpotesto"/>
    <w:uiPriority w:val="1"/>
    <w:rsid w:val="007F631F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34"/>
    <w:qFormat/>
    <w:rsid w:val="00E8590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F56FB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6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ndazionesolidal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89F149B88214B89AD3823A786A7FF" ma:contentTypeVersion="5" ma:contentTypeDescription="Create a new document." ma:contentTypeScope="" ma:versionID="928f9436ccec886cd09a1b669a5bfe3b">
  <xsd:schema xmlns:xsd="http://www.w3.org/2001/XMLSchema" xmlns:xs="http://www.w3.org/2001/XMLSchema" xmlns:p="http://schemas.microsoft.com/office/2006/metadata/properties" xmlns:ns3="70d292e5-5a93-4b25-922c-3e9a0a3149d9" targetNamespace="http://schemas.microsoft.com/office/2006/metadata/properties" ma:root="true" ma:fieldsID="459c266885214ed5dc3fe49e36d545d0" ns3:_="">
    <xsd:import namespace="70d292e5-5a93-4b25-922c-3e9a0a3149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292e5-5a93-4b25-922c-3e9a0a314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d292e5-5a93-4b25-922c-3e9a0a3149d9" xsi:nil="true"/>
  </documentManagement>
</p:properties>
</file>

<file path=customXml/itemProps1.xml><?xml version="1.0" encoding="utf-8"?>
<ds:datastoreItem xmlns:ds="http://schemas.openxmlformats.org/officeDocument/2006/customXml" ds:itemID="{2978BDCC-C8D2-4E66-947F-FDAE1E7F0E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A49FE-B666-4C3A-91AC-4E541C5E5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292e5-5a93-4b25-922c-3e9a0a314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7510B-4462-4B2C-AC44-4BED949D2F43}">
  <ds:schemaRefs>
    <ds:schemaRef ds:uri="http://schemas.microsoft.com/office/2006/metadata/properties"/>
    <ds:schemaRef ds:uri="http://schemas.microsoft.com/office/infopath/2007/PartnerControls"/>
    <ds:schemaRef ds:uri="70d292e5-5a93-4b25-922c-3e9a0a314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Buggia</dc:creator>
  <cp:lastModifiedBy>Monica Buggia</cp:lastModifiedBy>
  <cp:revision>5</cp:revision>
  <cp:lastPrinted>2019-03-29T09:44:00Z</cp:lastPrinted>
  <dcterms:created xsi:type="dcterms:W3CDTF">2024-05-06T14:48:00Z</dcterms:created>
  <dcterms:modified xsi:type="dcterms:W3CDTF">2024-05-08T10:53:00Z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0x01010069F89F149B88214B89AD3823A786A7FF</vt:lpwstr>
  </property>
</Properties>
</file>